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7D931" w14:textId="77777777" w:rsidR="00FF66E3" w:rsidRPr="00FF66E3" w:rsidRDefault="00FF66E3" w:rsidP="00FF66E3">
      <w:pPr>
        <w:jc w:val="center"/>
        <w:rPr>
          <w:rFonts w:ascii="Arial" w:hAnsi="Arial" w:cs="Arial"/>
          <w:b/>
          <w:sz w:val="32"/>
          <w:szCs w:val="32"/>
        </w:rPr>
      </w:pPr>
      <w:r w:rsidRPr="00FF66E3">
        <w:rPr>
          <w:rFonts w:ascii="Arial" w:hAnsi="Arial" w:cs="Arial"/>
          <w:b/>
          <w:sz w:val="32"/>
          <w:szCs w:val="32"/>
        </w:rPr>
        <w:t>DERECHOS Y DEBERES DE LOS USUARIOS</w:t>
      </w:r>
    </w:p>
    <w:tbl>
      <w:tblPr>
        <w:tblStyle w:val="Tablaconcuadrcula"/>
        <w:tblpPr w:leftFromText="141" w:rightFromText="141" w:vertAnchor="page" w:horzAnchor="margin" w:tblpXSpec="center" w:tblpY="3196"/>
        <w:tblW w:w="10837" w:type="dxa"/>
        <w:tblLayout w:type="fixed"/>
        <w:tblLook w:val="0000" w:firstRow="0" w:lastRow="0" w:firstColumn="0" w:lastColumn="0" w:noHBand="0" w:noVBand="0"/>
      </w:tblPr>
      <w:tblGrid>
        <w:gridCol w:w="5211"/>
        <w:gridCol w:w="5626"/>
      </w:tblGrid>
      <w:tr w:rsidR="00F71113" w14:paraId="31ABC233" w14:textId="77777777" w:rsidTr="00F71113">
        <w:trPr>
          <w:trHeight w:val="104"/>
        </w:trPr>
        <w:tc>
          <w:tcPr>
            <w:tcW w:w="5211" w:type="dxa"/>
          </w:tcPr>
          <w:p w14:paraId="7C52871A" w14:textId="77777777" w:rsidR="00F71113" w:rsidRPr="00FF66E3" w:rsidRDefault="00F71113" w:rsidP="00FF66E3">
            <w:pPr>
              <w:pStyle w:val="Default"/>
              <w:jc w:val="center"/>
            </w:pPr>
            <w:r w:rsidRPr="00FF66E3">
              <w:rPr>
                <w:b/>
                <w:bCs/>
              </w:rPr>
              <w:t>DERECHOS</w:t>
            </w:r>
          </w:p>
        </w:tc>
        <w:tc>
          <w:tcPr>
            <w:tcW w:w="5626" w:type="dxa"/>
          </w:tcPr>
          <w:p w14:paraId="0515DA66" w14:textId="77777777" w:rsidR="00F71113" w:rsidRPr="00FF66E3" w:rsidRDefault="00F71113" w:rsidP="00FF66E3">
            <w:pPr>
              <w:pStyle w:val="Default"/>
              <w:jc w:val="center"/>
            </w:pPr>
            <w:bookmarkStart w:id="0" w:name="_GoBack"/>
            <w:bookmarkEnd w:id="0"/>
            <w:r w:rsidRPr="00FF66E3">
              <w:rPr>
                <w:b/>
                <w:bCs/>
              </w:rPr>
              <w:t>DEBERES</w:t>
            </w:r>
          </w:p>
        </w:tc>
      </w:tr>
      <w:tr w:rsidR="00F71113" w14:paraId="2545F812" w14:textId="77777777" w:rsidTr="00F71113">
        <w:trPr>
          <w:trHeight w:val="2117"/>
        </w:trPr>
        <w:tc>
          <w:tcPr>
            <w:tcW w:w="5211" w:type="dxa"/>
          </w:tcPr>
          <w:p w14:paraId="60E7F36C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 derecho a no ser discriminado por motivos de raza, edad, sexo, idiomas, cultura, opinión pública, religión, posición económica o condición social. </w:t>
            </w:r>
          </w:p>
          <w:p w14:paraId="3D726667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 derecho a elegir libremente a la institución de salud o al médico que usted desee. </w:t>
            </w:r>
          </w:p>
          <w:p w14:paraId="68CF5408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 derecho a recibir por parte del médico tratante, toda la información necesaria sobre su estado de salud. </w:t>
            </w:r>
          </w:p>
          <w:p w14:paraId="74D7B635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 derecho a que sus familiares o representantes (en caso de inconsciencia o minoría de edad), consientan o rechacen procedimientos, dejando constancia escrita de la decisión. </w:t>
            </w:r>
          </w:p>
          <w:p w14:paraId="12760066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 derecho a recibir información sobre los beneficios y riesgos que tienen los procedimientos o cirugías que le van a realizar. </w:t>
            </w:r>
          </w:p>
          <w:p w14:paraId="53FA0752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 derecho a recibir un trato digno, con respeto por sus creencias y costumbres, asi como opiniones sobre la enfermedad que sufre. </w:t>
            </w:r>
          </w:p>
          <w:p w14:paraId="39F7AC75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 derecho a recibir la mejor asistencia médica posible durante su permanencia en la clínica. </w:t>
            </w:r>
          </w:p>
          <w:p w14:paraId="6D9FCBE8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Tienen derecho a morir con dignidad y a que se respete su voluntad de permitir que el proceso de la muerte siga su curso, en la fase terminal de la enfermedad. </w:t>
            </w:r>
          </w:p>
        </w:tc>
        <w:tc>
          <w:tcPr>
            <w:tcW w:w="5626" w:type="dxa"/>
          </w:tcPr>
          <w:p w14:paraId="265E8775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afiliarse y afiliar a su grupo familiar a Entidades Promotoras de Salud (E.P.S) para acceder a sus servicios y beneficios. </w:t>
            </w:r>
          </w:p>
          <w:p w14:paraId="137F56DE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cuidar su salud, la de su familia y la de su comunidad con buena alimentación, haciendo ejercicio, visitando al médico periódicamente para realizarse chequeos generales de salud. </w:t>
            </w:r>
          </w:p>
          <w:p w14:paraId="17344171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informar al equipo médico sobre sus padecimientos, enfermedades pasadas, medicamentos que está tomando, alergias, hospitalizaciones o cirugías anteriores. </w:t>
            </w:r>
          </w:p>
          <w:p w14:paraId="4ABF47C5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cumplir a cabalidad las órdenes médicas y el plan de tratamiento ordenado. No olvide que usted es el responsable de su autocuidado. </w:t>
            </w:r>
          </w:p>
          <w:p w14:paraId="2731217E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cumplir a cabalidad con sus obligaciones financieras como: copago, cuotas moderadoras, depósitos. </w:t>
            </w:r>
          </w:p>
          <w:p w14:paraId="22DE98D8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cumplir puntualmente las citas médicas y de servicios. Cuando no pueda asistir, informe previamente su cancelación o aplazamiento. </w:t>
            </w:r>
          </w:p>
          <w:p w14:paraId="509A678A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cuidar la infraestructura de la clínica, las instalaciones y su dotación, hacer uso racional de los recursos y servicios, además respetar la intimidad de los demás pacientes. </w:t>
            </w:r>
          </w:p>
          <w:p w14:paraId="4E830780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dejar constancia por escrito cuando no quiere seguir con el tratamiento ordenado, o se niegue a realizar cualquier tipo de procedimiento iniciado por su médico tratante. </w:t>
            </w:r>
          </w:p>
          <w:p w14:paraId="13C3A8B2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FF66E3">
              <w:rPr>
                <w:sz w:val="22"/>
                <w:szCs w:val="22"/>
              </w:rPr>
              <w:t xml:space="preserve">Debe evitar el contacto con los fluidos corporales de los pacientes; lavarse las manos antes y después de visitar las instalaciones de la clínica; utilizar las canecas para depositar en ella los desechos de acuerdo a su clasificación </w:t>
            </w:r>
          </w:p>
          <w:p w14:paraId="542B7D6B" w14:textId="77777777" w:rsidR="00F71113" w:rsidRPr="00FF66E3" w:rsidRDefault="00F71113" w:rsidP="00FF66E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ascii="Arial" w:hAnsi="Arial" w:cs="Arial"/>
                <w:color w:val="000000"/>
                <w:kern w:val="0"/>
              </w:rPr>
            </w:pPr>
            <w:r w:rsidRPr="00FF66E3">
              <w:rPr>
                <w:rFonts w:ascii="Arial" w:hAnsi="Arial" w:cs="Arial"/>
                <w:color w:val="000000"/>
                <w:kern w:val="0"/>
              </w:rPr>
              <w:t xml:space="preserve">Debe tratar con respeto y cortesía al personal que le brinda atención. </w:t>
            </w:r>
          </w:p>
          <w:p w14:paraId="23775A06" w14:textId="77777777" w:rsidR="00F71113" w:rsidRPr="00FF66E3" w:rsidRDefault="00F71113" w:rsidP="00FF66E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ascii="Arial" w:hAnsi="Arial" w:cs="Arial"/>
                <w:color w:val="000000"/>
                <w:kern w:val="0"/>
              </w:rPr>
            </w:pPr>
            <w:r w:rsidRPr="00FF66E3">
              <w:rPr>
                <w:rFonts w:ascii="Arial" w:hAnsi="Arial" w:cs="Arial"/>
                <w:color w:val="000000"/>
                <w:kern w:val="0"/>
              </w:rPr>
              <w:t xml:space="preserve">Debe cumplir con las normas y políticas para el acceso a la clínica; no se permite el ingreso de armas o cualquier elemento que ponga en riesgo la seguridad de todos, como tampoco la entrada de </w:t>
            </w:r>
            <w:r w:rsidRPr="00FF66E3">
              <w:rPr>
                <w:rFonts w:ascii="Arial" w:hAnsi="Arial" w:cs="Arial"/>
                <w:color w:val="000000"/>
                <w:kern w:val="0"/>
              </w:rPr>
              <w:lastRenderedPageBreak/>
              <w:t xml:space="preserve">animales, bebidas alcohólicas, alimentos, colchonetas, sillas, etc. </w:t>
            </w:r>
          </w:p>
          <w:p w14:paraId="34C55E17" w14:textId="77777777" w:rsidR="00F71113" w:rsidRPr="00FF66E3" w:rsidRDefault="00F71113" w:rsidP="00FF66E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rFonts w:ascii="Arial" w:hAnsi="Arial" w:cs="Arial"/>
                <w:color w:val="000000"/>
                <w:kern w:val="0"/>
              </w:rPr>
            </w:pPr>
            <w:r w:rsidRPr="00FF66E3">
              <w:rPr>
                <w:rFonts w:ascii="Arial" w:hAnsi="Arial" w:cs="Arial"/>
                <w:color w:val="000000"/>
                <w:kern w:val="0"/>
              </w:rPr>
              <w:t xml:space="preserve">Debe abstenerse de circular en áreas no autorizadas o restringidas. </w:t>
            </w:r>
          </w:p>
          <w:p w14:paraId="12B75DE4" w14:textId="77777777" w:rsidR="00F71113" w:rsidRPr="00FF66E3" w:rsidRDefault="00F71113" w:rsidP="00FF66E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Arial" w:hAnsi="Arial" w:cs="Arial"/>
                <w:color w:val="000000"/>
                <w:kern w:val="0"/>
              </w:rPr>
            </w:pPr>
            <w:r w:rsidRPr="00FF66E3">
              <w:rPr>
                <w:rFonts w:ascii="Arial" w:hAnsi="Arial" w:cs="Arial"/>
                <w:color w:val="000000"/>
                <w:kern w:val="0"/>
              </w:rPr>
              <w:t xml:space="preserve">Debe presentar el documento de identidad, órdenes y autorizaciones e informar nombre y apellidos completos del paciente y acompañantes, así como dirección y teléfono. </w:t>
            </w:r>
          </w:p>
          <w:p w14:paraId="1F99BCE3" w14:textId="77777777" w:rsidR="00F71113" w:rsidRPr="00FF66E3" w:rsidRDefault="00F71113" w:rsidP="00FF66E3">
            <w:pPr>
              <w:pStyle w:val="Default"/>
              <w:numPr>
                <w:ilvl w:val="0"/>
                <w:numId w:val="1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1D6865">
              <w:rPr>
                <w:sz w:val="22"/>
              </w:rPr>
              <w:t>Debe dirigirse a la oficina de Atención al Usuario en caso de detectar anomalías con el fin de tomar los correctivos necesarios.</w:t>
            </w:r>
          </w:p>
          <w:p w14:paraId="67F007C3" w14:textId="77777777" w:rsidR="00F71113" w:rsidRPr="00FF66E3" w:rsidRDefault="00F71113" w:rsidP="00FF66E3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33CD922" w14:textId="04ACCD88" w:rsidR="001D6865" w:rsidRDefault="001D6865" w:rsidP="00F969E1"/>
    <w:p w14:paraId="745591ED" w14:textId="77777777" w:rsidR="001D6865" w:rsidRDefault="001D6865" w:rsidP="00F969E1"/>
    <w:p w14:paraId="13EBA984" w14:textId="77777777" w:rsidR="00FF66E3" w:rsidRPr="00F969E1" w:rsidRDefault="00FF66E3" w:rsidP="00F969E1"/>
    <w:sectPr w:rsidR="00FF66E3" w:rsidRPr="00F969E1" w:rsidSect="005833D9">
      <w:headerReference w:type="even" r:id="rId7"/>
      <w:headerReference w:type="default" r:id="rId8"/>
      <w:headerReference w:type="first" r:id="rId9"/>
      <w:pgSz w:w="12240" w:h="15840"/>
      <w:pgMar w:top="2268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333A1" w14:textId="77777777" w:rsidR="00644F89" w:rsidRDefault="00644F89" w:rsidP="00F969E1">
      <w:pPr>
        <w:spacing w:after="0" w:line="240" w:lineRule="auto"/>
      </w:pPr>
      <w:r>
        <w:separator/>
      </w:r>
    </w:p>
  </w:endnote>
  <w:endnote w:type="continuationSeparator" w:id="0">
    <w:p w14:paraId="0871B1FF" w14:textId="77777777" w:rsidR="00644F89" w:rsidRDefault="00644F89" w:rsidP="00F9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ACC52" w14:textId="77777777" w:rsidR="00644F89" w:rsidRDefault="00644F89" w:rsidP="00F969E1">
      <w:pPr>
        <w:spacing w:after="0" w:line="240" w:lineRule="auto"/>
      </w:pPr>
      <w:r>
        <w:separator/>
      </w:r>
    </w:p>
  </w:footnote>
  <w:footnote w:type="continuationSeparator" w:id="0">
    <w:p w14:paraId="4AE7AF16" w14:textId="77777777" w:rsidR="00644F89" w:rsidRDefault="00644F89" w:rsidP="00F96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25D31" w14:textId="2451FADF" w:rsidR="00F969E1" w:rsidRDefault="00644F89">
    <w:pPr>
      <w:pStyle w:val="Encabezado"/>
    </w:pPr>
    <w:r>
      <w:rPr>
        <w:noProof/>
      </w:rPr>
      <w:pict w14:anchorId="7811F0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6" o:spid="_x0000_s2056" type="#_x0000_t75" style="position:absolute;margin-left:0;margin-top:0;width:612.05pt;height:792.05pt;z-index:-251657216;mso-position-horizontal:center;mso-position-horizontal-relative:margin;mso-position-vertical:center;mso-position-vertical-relative:margin" o:allowincell="f">
          <v:imagedata r:id="rId1" o:title="MEMB TOR@2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3F1FD" w14:textId="63355DBA" w:rsidR="00BE17E3" w:rsidRDefault="00644F89">
    <w:pPr>
      <w:pStyle w:val="Encabezado"/>
    </w:pPr>
    <w:r>
      <w:rPr>
        <w:noProof/>
      </w:rPr>
      <w:pict w14:anchorId="11599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7" o:spid="_x0000_s2057" type="#_x0000_t75" style="position:absolute;margin-left:0;margin-top:0;width:612.05pt;height:792.05pt;z-index:-251656192;mso-position-horizontal:center;mso-position-horizontal-relative:margin;mso-position-vertical:center;mso-position-vertical-relative:margin" o:allowincell="f">
          <v:imagedata r:id="rId1" o:title="MEMB TOR@2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859BB" w14:textId="7FA61765" w:rsidR="00F969E1" w:rsidRDefault="00644F89">
    <w:pPr>
      <w:pStyle w:val="Encabezado"/>
    </w:pPr>
    <w:r>
      <w:rPr>
        <w:noProof/>
      </w:rPr>
      <w:pict w14:anchorId="21DC87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5" o:spid="_x0000_s2055" type="#_x0000_t75" style="position:absolute;margin-left:0;margin-top:0;width:612.05pt;height:792.05pt;z-index:-251658240;mso-position-horizontal:center;mso-position-horizontal-relative:margin;mso-position-vertical:center;mso-position-vertical-relative:margin" o:allowincell="f">
          <v:imagedata r:id="rId1" o:title="MEMB TOR@2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D447B"/>
    <w:multiLevelType w:val="hybridMultilevel"/>
    <w:tmpl w:val="636224A4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E1"/>
    <w:rsid w:val="001B70F0"/>
    <w:rsid w:val="001D6865"/>
    <w:rsid w:val="002B54D7"/>
    <w:rsid w:val="003153C7"/>
    <w:rsid w:val="003D7413"/>
    <w:rsid w:val="005833D9"/>
    <w:rsid w:val="00644F89"/>
    <w:rsid w:val="00825379"/>
    <w:rsid w:val="00825F47"/>
    <w:rsid w:val="00831028"/>
    <w:rsid w:val="00845A5A"/>
    <w:rsid w:val="00905ED6"/>
    <w:rsid w:val="00BE17E3"/>
    <w:rsid w:val="00C60C0A"/>
    <w:rsid w:val="00EA2E17"/>
    <w:rsid w:val="00ED6603"/>
    <w:rsid w:val="00F40796"/>
    <w:rsid w:val="00F71113"/>
    <w:rsid w:val="00F969E1"/>
    <w:rsid w:val="00FF66E3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AB86636"/>
  <w15:chartTrackingRefBased/>
  <w15:docId w15:val="{C2F6FCB7-0845-4FB1-8EF3-BE2FF47D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M Sans" w:eastAsiaTheme="minorHAnsi" w:hAnsi="DM Sans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6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6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6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6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6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6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6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6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6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6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6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69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69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69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69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69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69E1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96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96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6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6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6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69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69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69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6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69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69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969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69E1"/>
  </w:style>
  <w:style w:type="paragraph" w:styleId="Piedepgina">
    <w:name w:val="footer"/>
    <w:basedOn w:val="Normal"/>
    <w:link w:val="PiedepginaCar"/>
    <w:uiPriority w:val="99"/>
    <w:unhideWhenUsed/>
    <w:rsid w:val="00F969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9E1"/>
  </w:style>
  <w:style w:type="paragraph" w:customStyle="1" w:styleId="Default">
    <w:name w:val="Default"/>
    <w:rsid w:val="001D68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1D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Camilo Celis Florez</dc:creator>
  <cp:keywords/>
  <dc:description/>
  <cp:lastModifiedBy>Asistente 2 Procesos y Met. Clínica Blas de Lezo</cp:lastModifiedBy>
  <cp:revision>4</cp:revision>
  <dcterms:created xsi:type="dcterms:W3CDTF">2024-10-09T20:48:00Z</dcterms:created>
  <dcterms:modified xsi:type="dcterms:W3CDTF">2026-07-03T16:29:00Z</dcterms:modified>
</cp:coreProperties>
</file>